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AE" w:rsidRPr="003E44B3" w:rsidRDefault="00636FAE" w:rsidP="00636FAE">
      <w:pPr>
        <w:pStyle w:val="Header"/>
        <w:tabs>
          <w:tab w:val="right" w:pos="10211"/>
        </w:tabs>
        <w:bidi/>
        <w:ind w:left="-471"/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margin" w:tblpXSpec="center" w:tblpY="358"/>
        <w:bidiVisual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1"/>
        <w:gridCol w:w="2842"/>
        <w:gridCol w:w="4613"/>
      </w:tblGrid>
      <w:tr w:rsidR="002316B9" w:rsidTr="003E44B3">
        <w:trPr>
          <w:trHeight w:val="393"/>
        </w:trPr>
        <w:tc>
          <w:tcPr>
            <w:tcW w:w="3081" w:type="dxa"/>
            <w:vMerge w:val="restart"/>
          </w:tcPr>
          <w:p w:rsidR="002316B9" w:rsidRPr="002316B9" w:rsidRDefault="002316B9" w:rsidP="003E44B3">
            <w:pPr>
              <w:pStyle w:val="Header"/>
              <w:bidi/>
              <w:spacing w:line="180" w:lineRule="auto"/>
              <w:ind w:left="317"/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2316B9" w:rsidRPr="002316B9" w:rsidRDefault="002316B9" w:rsidP="003E44B3">
            <w:pPr>
              <w:pStyle w:val="Header"/>
              <w:bidi/>
              <w:spacing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16B9">
              <w:rPr>
                <w:rFonts w:ascii="IranNastaliq" w:hAnsi="IranNastaliq" w:cs="IranNastaliq"/>
                <w:noProof/>
                <w:rtl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-104140</wp:posOffset>
                  </wp:positionV>
                  <wp:extent cx="589318" cy="625475"/>
                  <wp:effectExtent l="0" t="0" r="1270" b="3175"/>
                  <wp:wrapNone/>
                  <wp:docPr id="2" name="Picture 2" descr="C:\Users\14\Desktop\250px-Allameh_univers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4\Desktop\250px-Allameh_univers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18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6B9" w:rsidRPr="002316B9" w:rsidRDefault="002316B9" w:rsidP="003E44B3">
            <w:pPr>
              <w:pStyle w:val="Header"/>
              <w:bidi/>
              <w:spacing w:line="18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842" w:type="dxa"/>
          </w:tcPr>
          <w:p w:rsidR="002316B9" w:rsidRDefault="002316B9" w:rsidP="003E44B3">
            <w:pPr>
              <w:pStyle w:val="Header"/>
              <w:bidi/>
              <w:spacing w:line="180" w:lineRule="auto"/>
              <w:ind w:left="84" w:hanging="84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E91C69">
              <w:rPr>
                <w:rFonts w:cs="B Nazanin" w:hint="cs"/>
                <w:b/>
                <w:bCs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025495">
              <w:rPr>
                <w:rFonts w:cs="B Nazanin" w:hint="cs"/>
                <w:b/>
                <w:bCs/>
                <w:rtl/>
              </w:rPr>
              <w:t>بسمه تعالی</w:t>
            </w:r>
          </w:p>
        </w:tc>
        <w:tc>
          <w:tcPr>
            <w:tcW w:w="4613" w:type="dxa"/>
          </w:tcPr>
          <w:p w:rsidR="002316B9" w:rsidRDefault="002316B9" w:rsidP="003E44B3">
            <w:pPr>
              <w:pStyle w:val="Header"/>
              <w:bidi/>
              <w:spacing w:line="180" w:lineRule="auto"/>
              <w:ind w:left="2045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16B9" w:rsidTr="003E44B3">
        <w:trPr>
          <w:trHeight w:val="787"/>
        </w:trPr>
        <w:tc>
          <w:tcPr>
            <w:tcW w:w="3081" w:type="dxa"/>
            <w:vMerge/>
          </w:tcPr>
          <w:p w:rsidR="002316B9" w:rsidRDefault="002316B9" w:rsidP="003E44B3">
            <w:pPr>
              <w:pStyle w:val="Header"/>
              <w:bidi/>
              <w:spacing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2" w:type="dxa"/>
          </w:tcPr>
          <w:p w:rsidR="002316B9" w:rsidRDefault="002316B9" w:rsidP="003E44B3">
            <w:pPr>
              <w:pStyle w:val="Header"/>
              <w:bidi/>
              <w:spacing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3" w:type="dxa"/>
          </w:tcPr>
          <w:p w:rsidR="002316B9" w:rsidRDefault="002316B9" w:rsidP="003E44B3">
            <w:pPr>
              <w:pStyle w:val="Header"/>
              <w:bidi/>
              <w:spacing w:line="18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A24CE" w:rsidRPr="00344612" w:rsidRDefault="00B506F5" w:rsidP="00E86773">
      <w:pPr>
        <w:bidi/>
        <w:jc w:val="center"/>
        <w:rPr>
          <w:rFonts w:cs="B Titr"/>
          <w:rtl/>
        </w:rPr>
      </w:pPr>
      <w:r w:rsidRPr="00344612">
        <w:rPr>
          <w:rFonts w:cs="B Titr" w:hint="cs"/>
          <w:rtl/>
        </w:rPr>
        <w:t>اصلاحات پایان نامه</w:t>
      </w:r>
    </w:p>
    <w:p w:rsidR="00B506F5" w:rsidRDefault="00B506F5" w:rsidP="00E86773">
      <w:pPr>
        <w:bidi/>
        <w:jc w:val="center"/>
        <w:rPr>
          <w:rFonts w:cs="B Titr"/>
          <w:sz w:val="22"/>
          <w:szCs w:val="22"/>
          <w:rtl/>
        </w:rPr>
      </w:pPr>
      <w:r w:rsidRPr="00344612">
        <w:rPr>
          <w:rFonts w:cs="B Titr" w:hint="cs"/>
          <w:sz w:val="22"/>
          <w:szCs w:val="22"/>
          <w:rtl/>
        </w:rPr>
        <w:t>(کارشناسی ارشد)</w:t>
      </w:r>
    </w:p>
    <w:p w:rsidR="00E86773" w:rsidRPr="003E44B3" w:rsidRDefault="00E86773" w:rsidP="00E86773">
      <w:pPr>
        <w:bidi/>
        <w:jc w:val="center"/>
        <w:rPr>
          <w:rFonts w:cs="B Titr"/>
          <w:sz w:val="10"/>
          <w:szCs w:val="10"/>
          <w:rtl/>
        </w:rPr>
      </w:pPr>
    </w:p>
    <w:p w:rsidR="00B506F5" w:rsidRDefault="00E91C69" w:rsidP="003D4B5D">
      <w:pPr>
        <w:bidi/>
        <w:spacing w:line="276" w:lineRule="auto"/>
        <w:ind w:left="-1054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جلسه دفاع پایان نامه </w:t>
      </w:r>
      <w:r>
        <w:rPr>
          <w:rFonts w:cs="B Nazanin" w:hint="cs"/>
          <w:sz w:val="28"/>
          <w:szCs w:val="28"/>
          <w:rtl/>
          <w:lang w:bidi="fa-IR"/>
        </w:rPr>
        <w:t xml:space="preserve">خانم / آقای </w:t>
      </w:r>
      <w:r w:rsidR="00266F31">
        <w:rPr>
          <w:rFonts w:cs="B Nazanin"/>
          <w:sz w:val="28"/>
          <w:szCs w:val="28"/>
          <w:lang w:bidi="fa-IR"/>
        </w:rPr>
        <w:t xml:space="preserve"> </w:t>
      </w:r>
      <w:r w:rsidR="00E038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4B6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</w:t>
      </w:r>
      <w:r w:rsidR="006752BA" w:rsidRPr="00344612">
        <w:rPr>
          <w:rFonts w:cs="B Nazanin" w:hint="cs"/>
          <w:sz w:val="28"/>
          <w:szCs w:val="28"/>
          <w:rtl/>
        </w:rPr>
        <w:t>دانشجوی مقطع کارشناسی ارشد با حضور هیأت داوران در تاریخ</w:t>
      </w:r>
      <w:r w:rsidR="00344612">
        <w:rPr>
          <w:rFonts w:cs="B Nazanin" w:hint="cs"/>
          <w:sz w:val="28"/>
          <w:szCs w:val="28"/>
          <w:rtl/>
        </w:rPr>
        <w:t xml:space="preserve"> </w:t>
      </w:r>
      <w:r w:rsidR="00266F31">
        <w:rPr>
          <w:rFonts w:cs="B Nazanin"/>
          <w:sz w:val="28"/>
          <w:szCs w:val="28"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  </w:t>
      </w:r>
      <w:r w:rsidR="00266F31">
        <w:rPr>
          <w:rFonts w:cs="B Nazanin"/>
          <w:sz w:val="28"/>
          <w:szCs w:val="28"/>
        </w:rPr>
        <w:t xml:space="preserve">   </w:t>
      </w:r>
      <w:r w:rsidR="00344612">
        <w:rPr>
          <w:rFonts w:cs="B Nazanin" w:hint="cs"/>
          <w:sz w:val="28"/>
          <w:szCs w:val="28"/>
          <w:rtl/>
        </w:rPr>
        <w:t xml:space="preserve"> </w:t>
      </w:r>
      <w:r w:rsidR="003C1B37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</w:t>
      </w:r>
      <w:r w:rsidR="006752BA" w:rsidRPr="00344612">
        <w:rPr>
          <w:rFonts w:cs="B Nazanin" w:hint="cs"/>
          <w:sz w:val="28"/>
          <w:szCs w:val="28"/>
          <w:rtl/>
        </w:rPr>
        <w:t xml:space="preserve">انجام گردید. مقرر شد دانشجو پس از انجام اصلاحات زیر (ظرف حداکثر یک ماه از تاریخ دفاع) جهت </w:t>
      </w:r>
      <w:r w:rsidR="00E41594">
        <w:rPr>
          <w:rFonts w:cs="B Nazanin" w:hint="cs"/>
          <w:sz w:val="28"/>
          <w:szCs w:val="28"/>
          <w:rtl/>
        </w:rPr>
        <w:t xml:space="preserve">طی </w:t>
      </w:r>
      <w:r w:rsidR="006752BA" w:rsidRPr="00344612">
        <w:rPr>
          <w:rFonts w:cs="B Nazanin" w:hint="cs"/>
          <w:sz w:val="28"/>
          <w:szCs w:val="28"/>
          <w:rtl/>
        </w:rPr>
        <w:t xml:space="preserve">مراحل تسویه </w:t>
      </w:r>
      <w:r w:rsidR="00B050AF" w:rsidRPr="00344612">
        <w:rPr>
          <w:rFonts w:cs="B Nazanin" w:hint="cs"/>
          <w:sz w:val="28"/>
          <w:szCs w:val="28"/>
          <w:rtl/>
        </w:rPr>
        <w:t xml:space="preserve">حساب اقدام نماید. </w:t>
      </w:r>
      <w:r w:rsidR="00EB75A3">
        <w:rPr>
          <w:rFonts w:cs="B Nazanin" w:hint="cs"/>
          <w:sz w:val="28"/>
          <w:szCs w:val="28"/>
          <w:rtl/>
        </w:rPr>
        <w:t xml:space="preserve">انجام اصلاحات مطرح در </w:t>
      </w:r>
      <w:r w:rsidR="00B050AF" w:rsidRPr="00344612">
        <w:rPr>
          <w:rFonts w:cs="B Nazanin" w:hint="cs"/>
          <w:sz w:val="28"/>
          <w:szCs w:val="28"/>
          <w:rtl/>
        </w:rPr>
        <w:t>ا</w:t>
      </w:r>
      <w:r w:rsidR="00344612" w:rsidRPr="00344612">
        <w:rPr>
          <w:rFonts w:cs="B Nazanin" w:hint="cs"/>
          <w:sz w:val="28"/>
          <w:szCs w:val="28"/>
          <w:rtl/>
        </w:rPr>
        <w:t xml:space="preserve">ین </w:t>
      </w:r>
      <w:r w:rsidR="00B050AF" w:rsidRPr="00344612">
        <w:rPr>
          <w:rFonts w:cs="B Nazanin" w:hint="cs"/>
          <w:sz w:val="28"/>
          <w:szCs w:val="28"/>
          <w:rtl/>
        </w:rPr>
        <w:t>فرم باید به تأیید</w:t>
      </w:r>
      <w:r w:rsidR="00EB75A3">
        <w:rPr>
          <w:rFonts w:cs="B Nazanin" w:hint="cs"/>
          <w:sz w:val="28"/>
          <w:szCs w:val="28"/>
          <w:rtl/>
        </w:rPr>
        <w:t xml:space="preserve"> اعضای هیأت داوران برسد</w:t>
      </w:r>
      <w:r w:rsidR="00B050AF" w:rsidRPr="00344612">
        <w:rPr>
          <w:rFonts w:cs="B Nazanin" w:hint="cs"/>
          <w:sz w:val="28"/>
          <w:szCs w:val="28"/>
          <w:rtl/>
        </w:rPr>
        <w:t>.</w:t>
      </w:r>
    </w:p>
    <w:p w:rsidR="00E86773" w:rsidRPr="00610E75" w:rsidRDefault="00E86773" w:rsidP="003E06B8">
      <w:pPr>
        <w:bidi/>
        <w:spacing w:line="264" w:lineRule="auto"/>
        <w:jc w:val="both"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10004" w:type="dxa"/>
        <w:tblInd w:w="-364" w:type="dxa"/>
        <w:tblLook w:val="04A0"/>
      </w:tblPr>
      <w:tblGrid>
        <w:gridCol w:w="704"/>
        <w:gridCol w:w="9300"/>
      </w:tblGrid>
      <w:tr w:rsidR="00344612" w:rsidRPr="003E06B8" w:rsidTr="006D2B14">
        <w:trPr>
          <w:trHeight w:val="45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4612" w:rsidRPr="003E06B8" w:rsidRDefault="00344612" w:rsidP="00AF5899">
            <w:pPr>
              <w:bidi/>
              <w:jc w:val="center"/>
              <w:rPr>
                <w:rFonts w:cs="B Titr"/>
                <w:rtl/>
              </w:rPr>
            </w:pPr>
            <w:r w:rsidRPr="003E06B8">
              <w:rPr>
                <w:rFonts w:cs="B Titr" w:hint="cs"/>
                <w:rtl/>
              </w:rPr>
              <w:t>ردیف</w:t>
            </w:r>
          </w:p>
        </w:tc>
        <w:tc>
          <w:tcPr>
            <w:tcW w:w="9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4612" w:rsidRPr="003E06B8" w:rsidRDefault="006003D0" w:rsidP="00AF5899">
            <w:pPr>
              <w:bidi/>
              <w:jc w:val="center"/>
              <w:rPr>
                <w:rFonts w:cs="B Titr"/>
                <w:rtl/>
              </w:rPr>
            </w:pPr>
            <w:r w:rsidRPr="003E06B8">
              <w:rPr>
                <w:rFonts w:cs="B Titr" w:hint="cs"/>
                <w:rtl/>
              </w:rPr>
              <w:t>اصلاحات لازم</w:t>
            </w:r>
          </w:p>
        </w:tc>
      </w:tr>
      <w:tr w:rsidR="00344612" w:rsidRPr="003E06B8" w:rsidTr="006D2B14">
        <w:trPr>
          <w:trHeight w:val="765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1</w:t>
            </w:r>
          </w:p>
        </w:tc>
        <w:tc>
          <w:tcPr>
            <w:tcW w:w="9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44612" w:rsidRPr="003E06B8" w:rsidTr="006D2B14">
        <w:trPr>
          <w:trHeight w:val="765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2</w:t>
            </w:r>
          </w:p>
        </w:tc>
        <w:tc>
          <w:tcPr>
            <w:tcW w:w="9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44612" w:rsidRPr="003E06B8" w:rsidTr="006D2B14">
        <w:trPr>
          <w:trHeight w:val="781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3</w:t>
            </w:r>
          </w:p>
        </w:tc>
        <w:tc>
          <w:tcPr>
            <w:tcW w:w="9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44612" w:rsidRPr="003E06B8" w:rsidTr="006D2B14">
        <w:trPr>
          <w:trHeight w:val="765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4</w:t>
            </w:r>
          </w:p>
        </w:tc>
        <w:tc>
          <w:tcPr>
            <w:tcW w:w="9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44612" w:rsidRPr="003E06B8" w:rsidTr="006D2B14">
        <w:trPr>
          <w:trHeight w:val="765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5</w:t>
            </w:r>
          </w:p>
        </w:tc>
        <w:tc>
          <w:tcPr>
            <w:tcW w:w="9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44612" w:rsidRPr="003E06B8" w:rsidTr="006D2B14">
        <w:trPr>
          <w:trHeight w:val="765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6</w:t>
            </w:r>
          </w:p>
        </w:tc>
        <w:tc>
          <w:tcPr>
            <w:tcW w:w="9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344612" w:rsidRPr="003E06B8" w:rsidTr="006D2B14">
        <w:trPr>
          <w:trHeight w:val="765"/>
        </w:trPr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44B3">
            <w:pPr>
              <w:bidi/>
              <w:jc w:val="center"/>
              <w:rPr>
                <w:rFonts w:cs="B Nazanin"/>
                <w:rtl/>
              </w:rPr>
            </w:pPr>
            <w:r w:rsidRPr="003E06B8">
              <w:rPr>
                <w:rFonts w:cs="B Nazanin" w:hint="cs"/>
                <w:rtl/>
              </w:rPr>
              <w:t>7</w:t>
            </w:r>
          </w:p>
        </w:tc>
        <w:tc>
          <w:tcPr>
            <w:tcW w:w="93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612" w:rsidRPr="003E06B8" w:rsidRDefault="00344612" w:rsidP="003E06B8">
            <w:pPr>
              <w:bidi/>
              <w:spacing w:line="36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344612" w:rsidRPr="003E06B8" w:rsidRDefault="00344612" w:rsidP="00E86773">
      <w:pPr>
        <w:bidi/>
        <w:spacing w:line="360" w:lineRule="auto"/>
        <w:jc w:val="both"/>
        <w:rPr>
          <w:rFonts w:cs="B Nazanin"/>
          <w:sz w:val="6"/>
          <w:szCs w:val="6"/>
          <w:rtl/>
        </w:rPr>
      </w:pPr>
    </w:p>
    <w:p w:rsidR="00B050AF" w:rsidRPr="00610E75" w:rsidRDefault="00B050AF" w:rsidP="00E86773">
      <w:pPr>
        <w:bidi/>
        <w:spacing w:line="360" w:lineRule="auto"/>
        <w:jc w:val="both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9990" w:type="dxa"/>
        <w:tblInd w:w="-289" w:type="dxa"/>
        <w:tblLook w:val="04A0"/>
      </w:tblPr>
      <w:tblGrid>
        <w:gridCol w:w="3186"/>
        <w:gridCol w:w="2835"/>
        <w:gridCol w:w="3969"/>
      </w:tblGrid>
      <w:tr w:rsidR="008963BF" w:rsidRPr="00E86773" w:rsidTr="003D4B5D"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3BF" w:rsidRPr="00E86773" w:rsidRDefault="008963BF" w:rsidP="00CA551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86773">
              <w:rPr>
                <w:rFonts w:cs="B Titr" w:hint="cs"/>
                <w:sz w:val="20"/>
                <w:szCs w:val="20"/>
                <w:rtl/>
              </w:rPr>
              <w:t>امضای استاد راهنما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3BF" w:rsidRPr="00E86773" w:rsidRDefault="008963BF" w:rsidP="00CA551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86773">
              <w:rPr>
                <w:rFonts w:cs="B Titr" w:hint="cs"/>
                <w:sz w:val="20"/>
                <w:szCs w:val="20"/>
                <w:rtl/>
              </w:rPr>
              <w:t>امضای استاد مشاور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63BF" w:rsidRPr="00E86773" w:rsidRDefault="008963BF" w:rsidP="00CA551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86773">
              <w:rPr>
                <w:rFonts w:cs="B Titr" w:hint="cs"/>
                <w:sz w:val="20"/>
                <w:szCs w:val="20"/>
                <w:rtl/>
              </w:rPr>
              <w:t>امضا استاد داور و نماینده تحصیلات تکمیلی</w:t>
            </w:r>
          </w:p>
        </w:tc>
      </w:tr>
      <w:tr w:rsidR="008963BF" w:rsidTr="003D4B5D">
        <w:trPr>
          <w:trHeight w:val="880"/>
        </w:trPr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3BF" w:rsidRPr="006D2B14" w:rsidRDefault="008963BF" w:rsidP="00CA551A">
            <w:pPr>
              <w:bidi/>
              <w:spacing w:line="60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3BF" w:rsidRDefault="008963BF" w:rsidP="00CA551A">
            <w:pPr>
              <w:bidi/>
              <w:spacing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3BF" w:rsidRDefault="008963BF" w:rsidP="00CA551A">
            <w:pPr>
              <w:bidi/>
              <w:spacing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D4B5D" w:rsidRDefault="003D4B5D" w:rsidP="003D4B5D">
      <w:pPr>
        <w:bidi/>
        <w:spacing w:line="276" w:lineRule="auto"/>
        <w:jc w:val="both"/>
        <w:rPr>
          <w:rFonts w:cs="B Titr"/>
          <w:rtl/>
          <w:lang w:bidi="fa-IR"/>
        </w:rPr>
      </w:pPr>
    </w:p>
    <w:p w:rsidR="008963BF" w:rsidRDefault="003D4B5D" w:rsidP="003D4B5D">
      <w:pPr>
        <w:bidi/>
        <w:spacing w:line="276" w:lineRule="auto"/>
        <w:ind w:left="-964"/>
        <w:jc w:val="lowKashida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واحد تحصیلات تکمیلی دانشکده</w:t>
      </w:r>
    </w:p>
    <w:p w:rsidR="003D4B5D" w:rsidRDefault="003D4B5D" w:rsidP="003D4B5D">
      <w:pPr>
        <w:bidi/>
        <w:spacing w:line="276" w:lineRule="auto"/>
        <w:ind w:left="-964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اصلاحات موردنظر هیأت داوران، توسط دانشجو انجام </w:t>
      </w:r>
      <w:r>
        <w:rPr>
          <w:rFonts w:cs="B Nazanin" w:hint="cs"/>
          <w:sz w:val="28"/>
          <w:szCs w:val="28"/>
          <w:rtl/>
          <w:lang w:bidi="fa-IR"/>
        </w:rPr>
        <w:t xml:space="preserve">گردید و مراحل تسویه حساب بلامانع است.   </w:t>
      </w:r>
    </w:p>
    <w:p w:rsidR="008F3F29" w:rsidRDefault="008F3F29" w:rsidP="008F3F29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065" w:type="dxa"/>
        <w:tblInd w:w="-364" w:type="dxa"/>
        <w:tblLook w:val="04A0"/>
      </w:tblPr>
      <w:tblGrid>
        <w:gridCol w:w="3261"/>
        <w:gridCol w:w="2835"/>
        <w:gridCol w:w="3969"/>
      </w:tblGrid>
      <w:tr w:rsidR="00E86773" w:rsidTr="003E44B3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773" w:rsidRPr="00E86773" w:rsidRDefault="00E86773" w:rsidP="00AF589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86773">
              <w:rPr>
                <w:rFonts w:cs="B Titr" w:hint="cs"/>
                <w:sz w:val="20"/>
                <w:szCs w:val="20"/>
                <w:rtl/>
              </w:rPr>
              <w:t>امضای استاد راهنما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773" w:rsidRPr="00E86773" w:rsidRDefault="00E86773" w:rsidP="00AF589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86773">
              <w:rPr>
                <w:rFonts w:cs="B Titr" w:hint="cs"/>
                <w:sz w:val="20"/>
                <w:szCs w:val="20"/>
                <w:rtl/>
              </w:rPr>
              <w:t>امضای استاد مشاور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6773" w:rsidRPr="00E86773" w:rsidRDefault="00E86773" w:rsidP="00AF5899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E86773">
              <w:rPr>
                <w:rFonts w:cs="B Titr" w:hint="cs"/>
                <w:sz w:val="20"/>
                <w:szCs w:val="20"/>
                <w:rtl/>
              </w:rPr>
              <w:t>امضا استاد داور و نماینده تحصیلات تکمیلی</w:t>
            </w:r>
          </w:p>
        </w:tc>
      </w:tr>
      <w:tr w:rsidR="00E86773" w:rsidTr="006D2B14">
        <w:trPr>
          <w:trHeight w:val="8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773" w:rsidRPr="006D2B14" w:rsidRDefault="00E86773" w:rsidP="00AF5899">
            <w:pPr>
              <w:bidi/>
              <w:spacing w:line="600" w:lineRule="auto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773" w:rsidRDefault="00E86773" w:rsidP="00AF5899">
            <w:pPr>
              <w:bidi/>
              <w:spacing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773" w:rsidRDefault="00E86773" w:rsidP="00AF5899">
            <w:pPr>
              <w:bidi/>
              <w:spacing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86773" w:rsidRPr="00717EE6" w:rsidRDefault="00E86773" w:rsidP="00717EE6">
      <w:pPr>
        <w:bidi/>
        <w:spacing w:line="360" w:lineRule="auto"/>
        <w:jc w:val="both"/>
        <w:rPr>
          <w:rFonts w:cs="B Nazanin"/>
          <w:sz w:val="22"/>
          <w:szCs w:val="22"/>
        </w:rPr>
      </w:pPr>
    </w:p>
    <w:sectPr w:rsidR="00E86773" w:rsidRPr="00717EE6" w:rsidSect="003D4B5D">
      <w:footerReference w:type="default" r:id="rId9"/>
      <w:pgSz w:w="11906" w:h="16838"/>
      <w:pgMar w:top="244" w:right="1440" w:bottom="450" w:left="1440" w:header="720" w:footer="258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B1" w:rsidRDefault="00EA57B1" w:rsidP="00610E75">
      <w:r>
        <w:separator/>
      </w:r>
    </w:p>
  </w:endnote>
  <w:endnote w:type="continuationSeparator" w:id="0">
    <w:p w:rsidR="00EA57B1" w:rsidRDefault="00EA57B1" w:rsidP="0061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75" w:rsidRDefault="00610E75" w:rsidP="00610E75">
    <w:pPr>
      <w:pStyle w:val="Footer"/>
      <w:tabs>
        <w:tab w:val="clear" w:pos="4513"/>
        <w:tab w:val="clear" w:pos="9026"/>
        <w:tab w:val="left" w:pos="572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B1" w:rsidRDefault="00EA57B1" w:rsidP="00610E75">
      <w:r>
        <w:separator/>
      </w:r>
    </w:p>
  </w:footnote>
  <w:footnote w:type="continuationSeparator" w:id="0">
    <w:p w:rsidR="00EA57B1" w:rsidRDefault="00EA57B1" w:rsidP="00610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D6"/>
    <w:rsid w:val="00014519"/>
    <w:rsid w:val="00053ADA"/>
    <w:rsid w:val="00062364"/>
    <w:rsid w:val="0008591C"/>
    <w:rsid w:val="000A4AD4"/>
    <w:rsid w:val="001015F2"/>
    <w:rsid w:val="00106E9C"/>
    <w:rsid w:val="00134232"/>
    <w:rsid w:val="00134D0C"/>
    <w:rsid w:val="00166E42"/>
    <w:rsid w:val="0019583B"/>
    <w:rsid w:val="001A3B8F"/>
    <w:rsid w:val="001E7F7C"/>
    <w:rsid w:val="001F4715"/>
    <w:rsid w:val="00213CC3"/>
    <w:rsid w:val="002316B9"/>
    <w:rsid w:val="00265AC5"/>
    <w:rsid w:val="00266F31"/>
    <w:rsid w:val="00275E83"/>
    <w:rsid w:val="002D1EE9"/>
    <w:rsid w:val="00312DF7"/>
    <w:rsid w:val="00344612"/>
    <w:rsid w:val="003B26C2"/>
    <w:rsid w:val="003C1B37"/>
    <w:rsid w:val="003D04D6"/>
    <w:rsid w:val="003D0DD4"/>
    <w:rsid w:val="003D4B5D"/>
    <w:rsid w:val="003E06B8"/>
    <w:rsid w:val="003E3994"/>
    <w:rsid w:val="003E44B3"/>
    <w:rsid w:val="00403AC9"/>
    <w:rsid w:val="00422676"/>
    <w:rsid w:val="0045699C"/>
    <w:rsid w:val="004866ED"/>
    <w:rsid w:val="004A3595"/>
    <w:rsid w:val="004A6A35"/>
    <w:rsid w:val="004B1957"/>
    <w:rsid w:val="004C5678"/>
    <w:rsid w:val="004E02F3"/>
    <w:rsid w:val="004F3AF8"/>
    <w:rsid w:val="00505F91"/>
    <w:rsid w:val="00514D85"/>
    <w:rsid w:val="005276FA"/>
    <w:rsid w:val="0055134B"/>
    <w:rsid w:val="00552C17"/>
    <w:rsid w:val="005978AB"/>
    <w:rsid w:val="005C02FD"/>
    <w:rsid w:val="005C6992"/>
    <w:rsid w:val="005D277B"/>
    <w:rsid w:val="005E0D6E"/>
    <w:rsid w:val="005F2A95"/>
    <w:rsid w:val="006003D0"/>
    <w:rsid w:val="00610E75"/>
    <w:rsid w:val="00621BD2"/>
    <w:rsid w:val="006312E6"/>
    <w:rsid w:val="00636FAE"/>
    <w:rsid w:val="00653F87"/>
    <w:rsid w:val="006676D9"/>
    <w:rsid w:val="0067324D"/>
    <w:rsid w:val="006752BA"/>
    <w:rsid w:val="00693739"/>
    <w:rsid w:val="006A1993"/>
    <w:rsid w:val="006A38E2"/>
    <w:rsid w:val="006A3C18"/>
    <w:rsid w:val="006D2B14"/>
    <w:rsid w:val="00710D72"/>
    <w:rsid w:val="00717EE6"/>
    <w:rsid w:val="007635DA"/>
    <w:rsid w:val="0077350F"/>
    <w:rsid w:val="007773BA"/>
    <w:rsid w:val="00793D4D"/>
    <w:rsid w:val="007C74CE"/>
    <w:rsid w:val="007F5734"/>
    <w:rsid w:val="00806AA4"/>
    <w:rsid w:val="008630E8"/>
    <w:rsid w:val="0087424C"/>
    <w:rsid w:val="008910C8"/>
    <w:rsid w:val="00895AC7"/>
    <w:rsid w:val="008963BF"/>
    <w:rsid w:val="008A694E"/>
    <w:rsid w:val="008C5BF2"/>
    <w:rsid w:val="008F3F29"/>
    <w:rsid w:val="008F7C53"/>
    <w:rsid w:val="00922FA1"/>
    <w:rsid w:val="00931F0E"/>
    <w:rsid w:val="00935CE1"/>
    <w:rsid w:val="0095103B"/>
    <w:rsid w:val="00977D0B"/>
    <w:rsid w:val="009A1687"/>
    <w:rsid w:val="009E2866"/>
    <w:rsid w:val="009E3386"/>
    <w:rsid w:val="009E7B4F"/>
    <w:rsid w:val="00A0260E"/>
    <w:rsid w:val="00A26126"/>
    <w:rsid w:val="00A32AF6"/>
    <w:rsid w:val="00A44038"/>
    <w:rsid w:val="00A558CC"/>
    <w:rsid w:val="00A67403"/>
    <w:rsid w:val="00A825AE"/>
    <w:rsid w:val="00AA2935"/>
    <w:rsid w:val="00AA50D7"/>
    <w:rsid w:val="00AE26D0"/>
    <w:rsid w:val="00AE295B"/>
    <w:rsid w:val="00AE3565"/>
    <w:rsid w:val="00AF5899"/>
    <w:rsid w:val="00B050AF"/>
    <w:rsid w:val="00B17018"/>
    <w:rsid w:val="00B222AB"/>
    <w:rsid w:val="00B25F23"/>
    <w:rsid w:val="00B34AAA"/>
    <w:rsid w:val="00B506F5"/>
    <w:rsid w:val="00B50717"/>
    <w:rsid w:val="00B93BCE"/>
    <w:rsid w:val="00BA24CE"/>
    <w:rsid w:val="00BB0457"/>
    <w:rsid w:val="00C031E6"/>
    <w:rsid w:val="00C257EE"/>
    <w:rsid w:val="00C26014"/>
    <w:rsid w:val="00C30615"/>
    <w:rsid w:val="00C50018"/>
    <w:rsid w:val="00C92424"/>
    <w:rsid w:val="00CC752F"/>
    <w:rsid w:val="00D250C7"/>
    <w:rsid w:val="00D311B8"/>
    <w:rsid w:val="00D90EA6"/>
    <w:rsid w:val="00DB59FA"/>
    <w:rsid w:val="00E019E5"/>
    <w:rsid w:val="00E03888"/>
    <w:rsid w:val="00E31595"/>
    <w:rsid w:val="00E37560"/>
    <w:rsid w:val="00E41594"/>
    <w:rsid w:val="00E54F77"/>
    <w:rsid w:val="00E6398C"/>
    <w:rsid w:val="00E65D72"/>
    <w:rsid w:val="00E7439A"/>
    <w:rsid w:val="00E838E0"/>
    <w:rsid w:val="00E86773"/>
    <w:rsid w:val="00E91C69"/>
    <w:rsid w:val="00E956BF"/>
    <w:rsid w:val="00EA1B5A"/>
    <w:rsid w:val="00EA57B1"/>
    <w:rsid w:val="00EB539F"/>
    <w:rsid w:val="00EB75A3"/>
    <w:rsid w:val="00F5163A"/>
    <w:rsid w:val="00F57301"/>
    <w:rsid w:val="00F67E63"/>
    <w:rsid w:val="00F72124"/>
    <w:rsid w:val="00F73419"/>
    <w:rsid w:val="00F90C43"/>
    <w:rsid w:val="00FA6DB2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4D6"/>
    <w:rPr>
      <w:rFonts w:ascii="Times New Roman" w:eastAsia="MS Mincho" w:hAnsi="Times New Roman" w:cs="Times New Roman"/>
      <w:sz w:val="24"/>
      <w:szCs w:val="24"/>
      <w:lang w:eastAsia="ja-JP" w:bidi="ar-SA"/>
    </w:rPr>
  </w:style>
  <w:style w:type="table" w:styleId="TableGrid">
    <w:name w:val="Table Grid"/>
    <w:basedOn w:val="TableNormal"/>
    <w:uiPriority w:val="59"/>
    <w:rsid w:val="003D04D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95"/>
    <w:rPr>
      <w:rFonts w:ascii="Tahoma" w:eastAsia="MS Mincho" w:hAnsi="Tahoma" w:cs="Tahoma"/>
      <w:sz w:val="16"/>
      <w:szCs w:val="16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610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75"/>
    <w:rPr>
      <w:rFonts w:ascii="Times New Roman" w:eastAsia="MS Mincho" w:hAnsi="Times New Roman" w:cs="Times New Roman"/>
      <w:sz w:val="24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251D-5DDC-4B42-883B-820CB937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shabnam</cp:lastModifiedBy>
  <cp:revision>2</cp:revision>
  <cp:lastPrinted>2022-06-28T03:00:00Z</cp:lastPrinted>
  <dcterms:created xsi:type="dcterms:W3CDTF">2022-07-15T05:02:00Z</dcterms:created>
  <dcterms:modified xsi:type="dcterms:W3CDTF">2022-07-15T05:02:00Z</dcterms:modified>
</cp:coreProperties>
</file>